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CB608B">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CB608B">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2014 by author(s</w:t>
      </w:r>
      <w:r w:rsidRPr="00F528A7">
        <w:rPr>
          <w:rFonts w:ascii="Calibri" w:hAnsi="Calibri" w:cs="Calibri" w:hint="eastAsia"/>
        </w:rPr>
        <w:t>)</w:t>
      </w:r>
      <w:r w:rsidRPr="00F528A7">
        <w:rPr>
          <w:rFonts w:ascii="Calibri" w:hAnsi="Calibri" w:cs="Calibri"/>
        </w:rPr>
        <w:t xml:space="preserve"> and </w:t>
      </w:r>
      <w:r w:rsidR="00CB608B">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D3041D"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16.1pt" o:ole="">
            <v:imagedata r:id="rId10" o:title=""/>
          </v:shape>
          <o:OLEObject Type="Embed" ProgID="Word.Picture.8" ShapeID="_x0000_i1025" DrawAspect="Content" ObjectID="_1453720018"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CB608B">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CB608B">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7pt;height:2.7pt" o:ole="">
            <v:imagedata r:id="rId13" o:title=""/>
          </v:shape>
          <o:OLEObject Type="Embed" ProgID="Word.Picture.8" ShapeID="_x0000_i1026" DrawAspect="Content" ObjectID="_1453720019" r:id="rId14"/>
        </w:object>
      </w:r>
    </w:p>
    <w:p w:rsidR="00B703B8" w:rsidRDefault="00B703B8" w:rsidP="00CB608B">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CB608B">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CB608B">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CB608B">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CB608B">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CB608B">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CB608B">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CB608B">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“Wb/m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“Webers</w:t>
      </w:r>
      <w:r w:rsidRPr="00B703B8">
        <w:rPr>
          <w:lang w:eastAsia="zh-CN"/>
        </w:rPr>
        <w:t>每平方米</w:t>
      </w:r>
      <w:r w:rsidRPr="00B703B8">
        <w:rPr>
          <w:lang w:eastAsia="zh-CN"/>
        </w:rPr>
        <w:t>”</w:t>
      </w:r>
      <w:r w:rsidRPr="00B703B8">
        <w:rPr>
          <w:lang w:eastAsia="zh-CN"/>
        </w:rPr>
        <w:t>，但不要写</w:t>
      </w:r>
      <w:r w:rsidRPr="00B703B8">
        <w:rPr>
          <w:lang w:eastAsia="zh-CN"/>
        </w:rPr>
        <w:t>“Webers/m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。但数字与度、百分号不空格，如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CB608B">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CB608B">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r w:rsidR="001749D1">
        <w:rPr>
          <w:rFonts w:hint="eastAsia"/>
          <w:lang w:eastAsia="zh-CN"/>
        </w:rPr>
        <w:t>doi</w:t>
      </w:r>
      <w:r w:rsidR="001749D1">
        <w:rPr>
          <w:rFonts w:hint="eastAsia"/>
          <w:lang w:eastAsia="zh-CN"/>
        </w:rPr>
        <w:t>，左对齐，不加粗。</w:t>
      </w:r>
    </w:p>
    <w:p w:rsidR="00B703B8" w:rsidRPr="00925766"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磅，加粗，单倍行距。如有需要，可在主标题下方增加子标题，子标题采用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磅，加粗，单倍行距。</w:t>
      </w:r>
    </w:p>
    <w:p w:rsidR="00B703B8" w:rsidRPr="00925766" w:rsidRDefault="00B703B8" w:rsidP="00CB608B">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单倍</w:t>
      </w:r>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单倍</w:t>
      </w:r>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单倍</w:t>
      </w:r>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加粗，单倍</w:t>
      </w:r>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加粗，单倍</w:t>
      </w:r>
      <w:r w:rsidRPr="00B703B8">
        <w:rPr>
          <w:lang w:eastAsia="zh-CN"/>
        </w:rPr>
        <w:t>行距，两端对齐，段前间隔</w:t>
      </w:r>
      <w:r w:rsidRPr="00B703B8">
        <w:rPr>
          <w:rFonts w:hint="eastAsia"/>
          <w:lang w:eastAsia="zh-CN"/>
        </w:rPr>
        <w:t>1</w:t>
      </w:r>
      <w:r w:rsidRPr="00B703B8">
        <w:rPr>
          <w:lang w:eastAsia="zh-CN"/>
        </w:rPr>
        <w:t>行。</w:t>
      </w:r>
    </w:p>
    <w:p w:rsidR="00B703B8" w:rsidRPr="008F59CF"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磅，加粗，单倍行距。如有需要，可在主标题下方增加子标题，子标题采用黑体，居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磅，加粗，单倍行距。</w:t>
      </w:r>
    </w:p>
    <w:p w:rsidR="00B703B8" w:rsidRPr="008F59CF"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单倍</w:t>
      </w:r>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单倍</w:t>
      </w:r>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单倍</w:t>
      </w:r>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黑体，加粗，单倍</w:t>
      </w:r>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单倍</w:t>
      </w:r>
      <w:r w:rsidRPr="00B703B8">
        <w:rPr>
          <w:lang w:eastAsia="zh-CN"/>
        </w:rPr>
        <w:t>行距，两端对齐，段前间隔</w:t>
      </w:r>
      <w:r w:rsidRPr="00B703B8">
        <w:rPr>
          <w:rFonts w:hint="eastAsia"/>
          <w:lang w:eastAsia="zh-CN"/>
        </w:rPr>
        <w:t>1</w:t>
      </w:r>
      <w:r w:rsidRPr="00B703B8">
        <w:rPr>
          <w:lang w:eastAsia="zh-CN"/>
        </w:rPr>
        <w:t>行。</w:t>
      </w:r>
    </w:p>
    <w:p w:rsidR="00B703B8" w:rsidRPr="00C23102"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；段前</w:t>
      </w:r>
      <w:r w:rsidRPr="00B703B8">
        <w:rPr>
          <w:rFonts w:hint="eastAsia"/>
          <w:lang w:eastAsia="zh-CN"/>
        </w:rPr>
        <w:t>空</w:t>
      </w:r>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；段前</w:t>
      </w:r>
      <w:r w:rsidRPr="00B703B8">
        <w:rPr>
          <w:rFonts w:hint="eastAsia"/>
          <w:lang w:eastAsia="zh-CN"/>
        </w:rPr>
        <w:t>空</w:t>
      </w:r>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；段前空</w:t>
      </w:r>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；如正文是英文格式的，行距为单倍行距，统一为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，单倍行距。</w:t>
      </w:r>
    </w:p>
    <w:p w:rsidR="00B703B8" w:rsidRPr="00C23102"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磅，黑体加粗，段前</w:t>
      </w:r>
      <w:r w:rsidRPr="00B703B8">
        <w:rPr>
          <w:rFonts w:hint="eastAsia"/>
          <w:lang w:eastAsia="zh-CN"/>
        </w:rPr>
        <w:t>空</w:t>
      </w:r>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，段前空</w:t>
      </w:r>
      <w:r w:rsidRPr="00B703B8">
        <w:rPr>
          <w:lang w:eastAsia="zh-CN"/>
        </w:rPr>
        <w:t>1</w:t>
      </w:r>
      <w:r w:rsidRPr="00B703B8">
        <w:rPr>
          <w:lang w:eastAsia="zh-CN"/>
        </w:rPr>
        <w:t>行，段后空</w:t>
      </w:r>
      <w:r w:rsidRPr="00B703B8">
        <w:rPr>
          <w:lang w:eastAsia="zh-CN"/>
        </w:rPr>
        <w:t>0.5</w:t>
      </w:r>
      <w:r w:rsidRPr="00B703B8">
        <w:rPr>
          <w:lang w:eastAsia="zh-CN"/>
        </w:rPr>
        <w:t>行，行距为单倍行距。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磅，单倍行距，并采用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CB608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图片居中。图片的标题放置于图片下方，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单倍</w:t>
      </w:r>
      <w:r w:rsidRPr="00B703B8">
        <w:rPr>
          <w:lang w:eastAsia="zh-CN"/>
        </w:rPr>
        <w:t>行距，段前间隔</w:t>
      </w:r>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单倍</w:t>
      </w:r>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CB608B">
      <w:pPr>
        <w:widowControl w:val="0"/>
        <w:adjustRightInd w:val="0"/>
        <w:snapToGrid w:val="0"/>
        <w:spacing w:beforeLines="50"/>
        <w:ind w:leftChars="300" w:left="600" w:firstLineChars="1208" w:firstLine="2183"/>
        <w:rPr>
          <w:b/>
          <w:sz w:val="18"/>
          <w:szCs w:val="18"/>
          <w:lang w:eastAsia="zh-CN"/>
        </w:rPr>
      </w:pPr>
      <w:r w:rsidRPr="00C23102">
        <w:rPr>
          <w:b/>
          <w:sz w:val="18"/>
          <w:szCs w:val="18"/>
          <w:shd w:val="clear" w:color="auto" w:fill="B6DDE8" w:themeFill="accent5" w:themeFillTint="66"/>
          <w:lang w:eastAsia="zh-CN"/>
        </w:rPr>
        <w:t xml:space="preserve">Figure 1.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r w:rsidRPr="00C23102">
        <w:rPr>
          <w:b/>
          <w:sz w:val="18"/>
          <w:szCs w:val="18"/>
          <w:shd w:val="clear" w:color="auto" w:fill="B6DDE8" w:themeFill="accent5" w:themeFillTint="66"/>
          <w:lang w:eastAsia="zh-CN"/>
        </w:rPr>
        <w:t xml:space="preserve">Table 1.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B608B">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单倍</w:t>
      </w:r>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单倍行距；表格注释文字为宋体，</w:t>
      </w:r>
      <w:r w:rsidRPr="00B703B8">
        <w:rPr>
          <w:rFonts w:hint="eastAsia"/>
          <w:lang w:eastAsia="zh-CN"/>
        </w:rPr>
        <w:t>7</w:t>
      </w:r>
      <w:r w:rsidR="0039374F">
        <w:rPr>
          <w:rFonts w:hint="eastAsia"/>
          <w:lang w:eastAsia="zh-CN"/>
        </w:rPr>
        <w:t>.5</w:t>
      </w:r>
      <w:r w:rsidRPr="00B703B8">
        <w:rPr>
          <w:rFonts w:hint="eastAsia"/>
          <w:lang w:eastAsia="zh-CN"/>
        </w:rPr>
        <w:t>磅，单倍行距。</w:t>
      </w:r>
    </w:p>
    <w:p w:rsidR="00B703B8" w:rsidRPr="0039374F" w:rsidRDefault="00B703B8" w:rsidP="00CB608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CB608B">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CB608B">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CB608B">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杨逢建</w:t>
      </w:r>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r w:rsidRPr="0074566B">
        <w:rPr>
          <w:bCs/>
          <w:color w:val="000000"/>
          <w:sz w:val="18"/>
          <w:szCs w:val="18"/>
          <w:lang w:eastAsia="zh-CN"/>
        </w:rPr>
        <w:t>贺铁山</w:t>
      </w:r>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Malik, A.S., Boyko, O., Atkar, N. and Young, W.F. (2001) A comparative study of MR imaging profile of titanium pedicle screws. </w:t>
      </w:r>
      <w:r w:rsidRPr="0074566B">
        <w:rPr>
          <w:bCs/>
          <w:i/>
          <w:color w:val="000000"/>
          <w:sz w:val="18"/>
          <w:szCs w:val="18"/>
          <w:lang w:eastAsia="zh-CN"/>
        </w:rPr>
        <w:t>Acta Radiologica</w:t>
      </w:r>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Wit, E. and McClure, J. (2004) Statistics for microarrays: Design, analysis, and inference. 5th Edition, John Wiley &amp; Sons Ltd., Chichester.</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Alan R. Liss, Inc., New York, 5-15.</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心理旋转可训练性的眼动研究</w:t>
      </w:r>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Giambastiani, B.M.S. (2007) Evoluzione idrologica ed idrogeologica della pineta di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CB608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Hu,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D3041D">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D3041D"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D3041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CB608B" w:rsidRPr="00CB608B">
                  <w:rPr>
                    <w:rFonts w:ascii="Cambria" w:hAnsi="Cambria" w:cs="Cambria"/>
                    <w:noProof/>
                    <w:color w:val="31849B" w:themeColor="accent5" w:themeShade="BF"/>
                    <w:lang w:val="zh-CN"/>
                  </w:rPr>
                  <w:t>6</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D3041D"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D3041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CB608B" w:rsidRPr="00CB608B">
                  <w:rPr>
                    <w:rFonts w:ascii="Cambria" w:hAnsi="Cambria" w:cs="Cambria"/>
                    <w:noProof/>
                    <w:color w:val="31849B" w:themeColor="accent5" w:themeShade="BF"/>
                    <w:lang w:val="zh-CN"/>
                  </w:rPr>
                  <w:t>5</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D3041D"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D3041D"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CB608B" w:rsidRPr="00CB608B">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D3041D"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2.85pt;margin-top:77.7pt;width:594.3pt;height:0;z-index:251656704;mso-position-horizontal-relative:page;mso-position-vertical-relative:page" o:connectortype="straight" strokecolor="#31849b [2408]">
          <w10:wrap anchorx="page" anchory="page"/>
        </v:shape>
      </w:pict>
    </w:r>
    <w:r>
      <w:rPr>
        <w:noProof/>
        <w:lang w:eastAsia="zh-CN"/>
      </w:rPr>
      <w:pict>
        <v:rect id="_x0000_s2057" style="position:absolute;left:0;text-align:left;margin-left:25.55pt;margin-top:0;width:7.15pt;height:75.25pt;z-index:251655680;mso-position-horizontal-relative:page;mso-position-vertical:top;mso-position-vertical-relative:page" fillcolor="#31849b [2408]" strokecolor="#205867 [1608]">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D3041D" w:rsidP="00BA49E8">
    <w:pPr>
      <w:ind w:right="1560"/>
      <w:rPr>
        <w:caps/>
        <w:color w:val="31849B" w:themeColor="accent5" w:themeShade="BF"/>
        <w:lang w:eastAsia="zh-CN"/>
      </w:rPr>
    </w:pPr>
    <w:r w:rsidRPr="00D3041D">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2.65pt;margin-top:78pt;width:593.6pt;height:0;z-index:251658752;mso-position-horizontal-relative:page;mso-position-vertical-relative:page" o:connectortype="straight" strokecolor="#31849b [2408]">
          <w10:wrap anchorx="page" anchory="page"/>
        </v:shape>
      </w:pict>
    </w:r>
    <w:r w:rsidRPr="00D3041D">
      <w:rPr>
        <w:noProof/>
        <w:color w:val="31849B" w:themeColor="accent5" w:themeShade="BF"/>
        <w:lang w:eastAsia="zh-CN"/>
      </w:rPr>
      <w:pict>
        <v:rect id="_x0000_s2059" style="position:absolute;left:0;text-align:left;margin-left:564.15pt;margin-top:0;width:7.15pt;height:75.25pt;z-index:251657728;mso-position-horizontal-relative:page;mso-position-vertical:top;mso-position-vertical-relative:page" fillcolor="#31849b [2408]" strokecolor="#205867 [1608]">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B668ED" w:rsidP="006160C2">
    <w:pPr>
      <w:rPr>
        <w:rFonts w:asciiTheme="minorHAnsi" w:hAnsiTheme="minorHAnsi" w:cstheme="minorHAnsi"/>
        <w:b/>
        <w:bCs/>
        <w:noProof/>
        <w:sz w:val="18"/>
        <w:szCs w:val="18"/>
        <w:lang w:eastAsia="zh-CN"/>
      </w:rPr>
    </w:pPr>
    <w:r w:rsidRPr="00B668ED">
      <w:rPr>
        <w:rFonts w:asciiTheme="minorHAnsi" w:hAnsiTheme="minorHAnsi" w:cstheme="minorHAnsi"/>
        <w:b/>
        <w:bCs/>
        <w:noProof/>
        <w:sz w:val="18"/>
        <w:szCs w:val="18"/>
        <w:lang w:eastAsia="zh-CN"/>
      </w:rPr>
      <w:t>Frontiers of International Accounting</w:t>
    </w:r>
    <w:r w:rsidRPr="00B668ED">
      <w:rPr>
        <w:rFonts w:asciiTheme="minorHAnsi" w:hAnsiTheme="minorHAnsi" w:cstheme="minorHAnsi" w:hint="eastAsia"/>
        <w:b/>
        <w:bCs/>
        <w:noProof/>
        <w:sz w:val="18"/>
        <w:szCs w:val="18"/>
        <w:lang w:eastAsia="zh-CN"/>
      </w:rPr>
      <w:t xml:space="preserve"> </w:t>
    </w:r>
    <w:r w:rsidRPr="00B668ED">
      <w:rPr>
        <w:rFonts w:asciiTheme="minorHAnsi" w:hAnsiTheme="minorHAnsi" w:cstheme="minorHAnsi" w:hint="eastAsia"/>
        <w:b/>
        <w:bCs/>
        <w:noProof/>
        <w:sz w:val="18"/>
        <w:szCs w:val="18"/>
        <w:lang w:eastAsia="zh-CN"/>
      </w:rPr>
      <w:t>国际会计前沿</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 xml:space="preserve">2014,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2014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D3041D">
      <w:rPr>
        <w:rFonts w:asciiTheme="minorHAnsi" w:hAnsiTheme="minorHAnsi"/>
        <w:sz w:val="18"/>
        <w:szCs w:val="18"/>
      </w:rPr>
      <w:fldChar w:fldCharType="begin"/>
    </w:r>
    <w:r w:rsidR="003F2E4B">
      <w:rPr>
        <w:rFonts w:asciiTheme="minorHAnsi" w:hAnsiTheme="minorHAnsi"/>
        <w:sz w:val="18"/>
        <w:szCs w:val="18"/>
      </w:rPr>
      <w:instrText xml:space="preserve"> HYPERLINK "</w:instrText>
    </w:r>
    <w:r w:rsidR="003F2E4B" w:rsidRPr="003F2E4B">
      <w:rPr>
        <w:rFonts w:asciiTheme="minorHAnsi" w:hAnsiTheme="minorHAnsi"/>
        <w:sz w:val="18"/>
        <w:szCs w:val="18"/>
      </w:rPr>
      <w:instrText>http://www.hanspub.org/journal/</w:instrText>
    </w:r>
    <w:r w:rsidR="003F2E4B" w:rsidRPr="003F2E4B">
      <w:rPr>
        <w:rFonts w:asciiTheme="minorHAnsi" w:hAnsiTheme="minorHAnsi" w:hint="eastAsia"/>
        <w:sz w:val="18"/>
        <w:szCs w:val="18"/>
        <w:lang w:eastAsia="zh-CN"/>
      </w:rPr>
      <w:instrText>fia</w:instrText>
    </w:r>
    <w:r w:rsidR="003F2E4B" w:rsidRPr="003F2E4B">
      <w:rPr>
        <w:rFonts w:asciiTheme="minorHAnsi" w:hAnsiTheme="minorHAnsi"/>
        <w:sz w:val="18"/>
        <w:szCs w:val="18"/>
      </w:rPr>
      <w:instrText>.html</w:instrText>
    </w:r>
    <w:r w:rsidR="003F2E4B">
      <w:rPr>
        <w:rFonts w:asciiTheme="minorHAnsi" w:hAnsiTheme="minorHAnsi"/>
        <w:sz w:val="18"/>
        <w:szCs w:val="18"/>
      </w:rPr>
      <w:instrText xml:space="preserve">" </w:instrText>
    </w:r>
    <w:r w:rsidR="00D3041D">
      <w:rPr>
        <w:rFonts w:asciiTheme="minorHAnsi" w:hAnsiTheme="minorHAnsi"/>
        <w:sz w:val="18"/>
        <w:szCs w:val="18"/>
      </w:rPr>
      <w:fldChar w:fldCharType="separate"/>
    </w:r>
    <w:r w:rsidR="003F2E4B" w:rsidRPr="00786A91">
      <w:rPr>
        <w:rStyle w:val="a3"/>
        <w:rFonts w:asciiTheme="minorHAnsi" w:hAnsiTheme="minorHAnsi"/>
        <w:sz w:val="18"/>
        <w:szCs w:val="18"/>
      </w:rPr>
      <w:t>http://www.hanspub.org/journal/</w:t>
    </w:r>
    <w:r w:rsidR="003F2E4B" w:rsidRPr="00786A91">
      <w:rPr>
        <w:rStyle w:val="a3"/>
        <w:rFonts w:asciiTheme="minorHAnsi" w:hAnsiTheme="minorHAnsi" w:hint="eastAsia"/>
        <w:sz w:val="18"/>
        <w:szCs w:val="18"/>
        <w:lang w:eastAsia="zh-CN"/>
      </w:rPr>
      <w:t>fia</w:t>
    </w:r>
    <w:bookmarkEnd w:id="0"/>
    <w:bookmarkEnd w:id="1"/>
    <w:r w:rsidR="00D3041D">
      <w:rPr>
        <w:rFonts w:asciiTheme="minorHAnsi" w:hAnsiTheme="minorHAnsi"/>
        <w:sz w:val="18"/>
        <w:szCs w:val="18"/>
      </w:rPr>
      <w:fldChar w:fldCharType="end"/>
    </w:r>
  </w:p>
  <w:bookmarkStart w:id="2" w:name="OLE_LINK22"/>
  <w:bookmarkStart w:id="3" w:name="OLE_LINK23"/>
  <w:p w:rsidR="00C23102" w:rsidRPr="00FE70FB" w:rsidRDefault="00D3041D" w:rsidP="00CB608B">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sidR="00C23102">
      <w:rPr>
        <w:rFonts w:asciiTheme="minorHAnsi" w:hAnsiTheme="minorHAnsi"/>
        <w:sz w:val="18"/>
        <w:szCs w:val="18"/>
      </w:rPr>
      <w:instrText xml:space="preserve"> HYPERLINK "</w:instrText>
    </w:r>
    <w:r w:rsidR="00C23102" w:rsidRPr="00BE4F93">
      <w:rPr>
        <w:rFonts w:asciiTheme="minorHAnsi" w:hAnsiTheme="minorHAnsi"/>
        <w:sz w:val="18"/>
        <w:szCs w:val="18"/>
      </w:rPr>
      <w:instrText>http://dx.doi.org/10.12677/</w:instrText>
    </w:r>
    <w:r w:rsidR="00C23102" w:rsidRPr="00BE4F93">
      <w:rPr>
        <w:rFonts w:asciiTheme="minorHAnsi" w:hAnsiTheme="minorHAnsi" w:hint="eastAsia"/>
        <w:sz w:val="18"/>
        <w:szCs w:val="18"/>
        <w:lang w:eastAsia="zh-CN"/>
      </w:rPr>
      <w:instrText>***</w:instrText>
    </w:r>
    <w:r w:rsidR="00C23102" w:rsidRPr="00BE4F93">
      <w:rPr>
        <w:rFonts w:asciiTheme="minorHAnsi" w:hAnsiTheme="minorHAnsi"/>
        <w:sz w:val="18"/>
        <w:szCs w:val="18"/>
      </w:rPr>
      <w:instrText>.2014.</w:instrText>
    </w:r>
    <w:r w:rsidR="00C23102" w:rsidRPr="00BE4F93">
      <w:rPr>
        <w:rFonts w:asciiTheme="minorHAnsi" w:hAnsiTheme="minorHAnsi" w:hint="eastAsia"/>
        <w:sz w:val="18"/>
        <w:szCs w:val="18"/>
        <w:lang w:eastAsia="zh-CN"/>
      </w:rPr>
      <w:instrText>*****</w:instrText>
    </w:r>
    <w:r w:rsidR="00C23102">
      <w:rPr>
        <w:rFonts w:asciiTheme="minorHAnsi" w:hAnsiTheme="minorHAnsi"/>
        <w:sz w:val="18"/>
        <w:szCs w:val="18"/>
      </w:rPr>
      <w:instrText xml:space="preserve">" </w:instrText>
    </w:r>
    <w:r>
      <w:rPr>
        <w:rFonts w:asciiTheme="minorHAnsi" w:hAnsiTheme="minorHAnsi"/>
        <w:sz w:val="18"/>
        <w:szCs w:val="18"/>
      </w:rPr>
      <w:fldChar w:fldCharType="separate"/>
    </w:r>
    <w:r w:rsidR="00C23102" w:rsidRPr="008B0C5D">
      <w:rPr>
        <w:rStyle w:val="a3"/>
        <w:rFonts w:asciiTheme="minorHAnsi" w:hAnsiTheme="minorHAnsi"/>
        <w:sz w:val="18"/>
        <w:szCs w:val="18"/>
      </w:rPr>
      <w:t>http://dx.doi.org/10.12677/</w:t>
    </w:r>
    <w:r w:rsidR="00C23102" w:rsidRPr="008B0C5D">
      <w:rPr>
        <w:rStyle w:val="a3"/>
        <w:rFonts w:asciiTheme="minorHAnsi" w:hAnsiTheme="minorHAnsi" w:hint="eastAsia"/>
        <w:sz w:val="18"/>
        <w:szCs w:val="18"/>
        <w:lang w:eastAsia="zh-CN"/>
      </w:rPr>
      <w:t>***</w:t>
    </w:r>
    <w:r w:rsidR="00C23102" w:rsidRPr="008B0C5D">
      <w:rPr>
        <w:rStyle w:val="a3"/>
        <w:rFonts w:asciiTheme="minorHAnsi" w:hAnsiTheme="minorHAnsi"/>
        <w:sz w:val="18"/>
        <w:szCs w:val="18"/>
      </w:rPr>
      <w:t>.2014.</w:t>
    </w:r>
    <w:bookmarkEnd w:id="2"/>
    <w:bookmarkEnd w:id="3"/>
    <w:r w:rsidR="00C23102" w:rsidRPr="008B0C5D">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3C4B"/>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3F2E4B"/>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5F2"/>
    <w:rsid w:val="004B0746"/>
    <w:rsid w:val="004B37D2"/>
    <w:rsid w:val="004B5426"/>
    <w:rsid w:val="004B69D8"/>
    <w:rsid w:val="004C4CEE"/>
    <w:rsid w:val="004C4E44"/>
    <w:rsid w:val="004C5809"/>
    <w:rsid w:val="004C5EFD"/>
    <w:rsid w:val="004C60FB"/>
    <w:rsid w:val="004C79EF"/>
    <w:rsid w:val="004D0CE6"/>
    <w:rsid w:val="004D0EB3"/>
    <w:rsid w:val="004D1EA4"/>
    <w:rsid w:val="004D5DD2"/>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259"/>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77A7D"/>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262A3"/>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1A2B"/>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668ED"/>
    <w:rsid w:val="00B703B8"/>
    <w:rsid w:val="00B72069"/>
    <w:rsid w:val="00B75BF5"/>
    <w:rsid w:val="00B75C23"/>
    <w:rsid w:val="00B75DB8"/>
    <w:rsid w:val="00B76418"/>
    <w:rsid w:val="00B80F40"/>
    <w:rsid w:val="00B82D73"/>
    <w:rsid w:val="00B83ECC"/>
    <w:rsid w:val="00B841CC"/>
    <w:rsid w:val="00B94678"/>
    <w:rsid w:val="00B95883"/>
    <w:rsid w:val="00B968F0"/>
    <w:rsid w:val="00BA08B6"/>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1767"/>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08B"/>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276E1"/>
    <w:rsid w:val="00D3041D"/>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3E7F"/>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536E"/>
    <w:rsid w:val="00DE6048"/>
    <w:rsid w:val="00DE640E"/>
    <w:rsid w:val="00DF036D"/>
    <w:rsid w:val="00DF19C2"/>
    <w:rsid w:val="00DF4AF6"/>
    <w:rsid w:val="00E0100B"/>
    <w:rsid w:val="00E01590"/>
    <w:rsid w:val="00E039B6"/>
    <w:rsid w:val="00E03EAD"/>
    <w:rsid w:val="00E03EEF"/>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179E"/>
    <w:rsid w:val="00FB447F"/>
    <w:rsid w:val="00FB4D6B"/>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14</cp:lastModifiedBy>
  <cp:revision>226</cp:revision>
  <cp:lastPrinted>2013-11-05T03:48:00Z</cp:lastPrinted>
  <dcterms:created xsi:type="dcterms:W3CDTF">2013-12-03T02:34:00Z</dcterms:created>
  <dcterms:modified xsi:type="dcterms:W3CDTF">2014-02-12T06:20:00Z</dcterms:modified>
</cp:coreProperties>
</file>